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EA" w:rsidRPr="00A9408D" w:rsidRDefault="00AB2BEA" w:rsidP="00AB2BEA">
      <w:pPr>
        <w:spacing w:after="0"/>
        <w:jc w:val="center"/>
        <w:rPr>
          <w:b/>
          <w:sz w:val="20"/>
          <w:szCs w:val="20"/>
        </w:rPr>
      </w:pPr>
      <w:r w:rsidRPr="00A9408D">
        <w:rPr>
          <w:b/>
          <w:sz w:val="20"/>
          <w:szCs w:val="20"/>
        </w:rPr>
        <w:t>Identify Characteristics of Effective Speeches:</w:t>
      </w:r>
    </w:p>
    <w:p w:rsidR="00AB2BEA" w:rsidRPr="00A9408D" w:rsidRDefault="00AB2BEA" w:rsidP="00AB2BEA">
      <w:pPr>
        <w:spacing w:after="0"/>
        <w:jc w:val="center"/>
        <w:rPr>
          <w:sz w:val="20"/>
          <w:szCs w:val="20"/>
        </w:rPr>
      </w:pPr>
      <w:r w:rsidRPr="00A9408D">
        <w:rPr>
          <w:sz w:val="20"/>
          <w:szCs w:val="20"/>
        </w:rPr>
        <w:t>Pre-AP English II</w:t>
      </w:r>
    </w:p>
    <w:p w:rsidR="00AB2BEA" w:rsidRPr="00A9408D" w:rsidRDefault="00046719" w:rsidP="00AB2BE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K. Hendrix</w:t>
      </w:r>
    </w:p>
    <w:p w:rsidR="00AB2BEA" w:rsidRPr="00A9408D" w:rsidRDefault="00AB2BEA" w:rsidP="00AB2BEA">
      <w:pPr>
        <w:spacing w:after="0"/>
        <w:rPr>
          <w:b/>
          <w:sz w:val="18"/>
          <w:szCs w:val="18"/>
        </w:rPr>
      </w:pPr>
      <w:r w:rsidRPr="00A9408D">
        <w:rPr>
          <w:b/>
          <w:sz w:val="18"/>
          <w:szCs w:val="18"/>
        </w:rPr>
        <w:t>Assignment:</w:t>
      </w:r>
    </w:p>
    <w:p w:rsidR="00AB2BEA" w:rsidRPr="00A9408D" w:rsidRDefault="00AB2BEA" w:rsidP="00AB2BEA">
      <w:pPr>
        <w:spacing w:after="0"/>
        <w:rPr>
          <w:sz w:val="18"/>
          <w:szCs w:val="18"/>
        </w:rPr>
      </w:pPr>
      <w:r w:rsidRPr="00A9408D">
        <w:rPr>
          <w:sz w:val="18"/>
          <w:szCs w:val="18"/>
        </w:rPr>
        <w:t xml:space="preserve">Go to </w:t>
      </w:r>
      <w:hyperlink r:id="rId4" w:history="1">
        <w:r w:rsidRPr="00A9408D">
          <w:rPr>
            <w:rStyle w:val="Hyperlink"/>
            <w:sz w:val="18"/>
            <w:szCs w:val="18"/>
          </w:rPr>
          <w:t>http://www.americanrhetoric.com/top100speechesall.html</w:t>
        </w:r>
      </w:hyperlink>
      <w:r w:rsidRPr="00A9408D">
        <w:rPr>
          <w:sz w:val="18"/>
          <w:szCs w:val="18"/>
        </w:rPr>
        <w:t xml:space="preserve"> and review the list of Top Ten 100 speeches.  Select three of these speeches</w:t>
      </w:r>
      <w:r w:rsidR="00515009">
        <w:rPr>
          <w:sz w:val="18"/>
          <w:szCs w:val="18"/>
        </w:rPr>
        <w:t xml:space="preserve"> (any except “I Have a Dream)</w:t>
      </w:r>
      <w:r w:rsidRPr="00A9408D">
        <w:rPr>
          <w:sz w:val="18"/>
          <w:szCs w:val="18"/>
        </w:rPr>
        <w:t>.  Search these speeches on YouTube and view them as well as download their text.  For each speech, complete the following questionnaire.  Once you</w:t>
      </w:r>
      <w:r w:rsidR="00515009">
        <w:rPr>
          <w:sz w:val="18"/>
          <w:szCs w:val="18"/>
        </w:rPr>
        <w:t>’ve chosen your speeches, respond to the prompt on the class blog</w:t>
      </w:r>
      <w:r w:rsidRPr="00A9408D">
        <w:rPr>
          <w:sz w:val="18"/>
          <w:szCs w:val="18"/>
        </w:rPr>
        <w:t xml:space="preserve">. </w:t>
      </w:r>
      <w:r w:rsidR="00412640">
        <w:rPr>
          <w:sz w:val="18"/>
          <w:szCs w:val="18"/>
        </w:rPr>
        <w:t xml:space="preserve"> </w:t>
      </w:r>
      <w:r w:rsidR="00412640" w:rsidRPr="00412640">
        <w:rPr>
          <w:b/>
          <w:i/>
          <w:sz w:val="18"/>
          <w:szCs w:val="18"/>
        </w:rPr>
        <w:t>If you do not have internet access at home, you must arrange for some time in the media center, the computer lab, or at a friend’s house to download and print the speeches.</w:t>
      </w:r>
      <w:r w:rsidRPr="00A9408D">
        <w:rPr>
          <w:sz w:val="18"/>
          <w:szCs w:val="18"/>
        </w:rPr>
        <w:t xml:space="preserve"> </w:t>
      </w:r>
    </w:p>
    <w:p w:rsidR="00AB2BEA" w:rsidRDefault="00AB2BEA" w:rsidP="00AB2BEA">
      <w:pPr>
        <w:spacing w:after="0"/>
      </w:pPr>
    </w:p>
    <w:tbl>
      <w:tblPr>
        <w:tblStyle w:val="TableGrid"/>
        <w:tblW w:w="11790" w:type="dxa"/>
        <w:tblInd w:w="588" w:type="dxa"/>
        <w:tblLook w:val="04A0"/>
      </w:tblPr>
      <w:tblGrid>
        <w:gridCol w:w="3060"/>
        <w:gridCol w:w="2970"/>
        <w:gridCol w:w="2880"/>
        <w:gridCol w:w="2880"/>
      </w:tblGrid>
      <w:tr w:rsidR="00AB2BEA" w:rsidRPr="00A9408D" w:rsidTr="00AB2BEA">
        <w:tc>
          <w:tcPr>
            <w:tcW w:w="306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  <w:r w:rsidRPr="00A9408D">
              <w:rPr>
                <w:sz w:val="16"/>
                <w:szCs w:val="16"/>
              </w:rPr>
              <w:t>Questions:</w:t>
            </w:r>
          </w:p>
        </w:tc>
        <w:tc>
          <w:tcPr>
            <w:tcW w:w="297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  <w:r w:rsidRPr="00A9408D">
              <w:rPr>
                <w:sz w:val="16"/>
                <w:szCs w:val="16"/>
              </w:rPr>
              <w:t>Speech 1(title)</w:t>
            </w:r>
          </w:p>
        </w:tc>
        <w:tc>
          <w:tcPr>
            <w:tcW w:w="2880" w:type="dxa"/>
          </w:tcPr>
          <w:p w:rsidR="00AB2BEA" w:rsidRPr="00A9408D" w:rsidRDefault="00AB2BEA" w:rsidP="00957950">
            <w:pPr>
              <w:rPr>
                <w:sz w:val="16"/>
                <w:szCs w:val="16"/>
              </w:rPr>
            </w:pPr>
            <w:r w:rsidRPr="00A9408D">
              <w:rPr>
                <w:sz w:val="16"/>
                <w:szCs w:val="16"/>
              </w:rPr>
              <w:t>Speech 2:</w:t>
            </w:r>
          </w:p>
        </w:tc>
        <w:tc>
          <w:tcPr>
            <w:tcW w:w="288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  <w:r w:rsidRPr="00A9408D">
              <w:rPr>
                <w:sz w:val="16"/>
                <w:szCs w:val="16"/>
              </w:rPr>
              <w:t>Speech 3:</w:t>
            </w:r>
          </w:p>
        </w:tc>
      </w:tr>
      <w:tr w:rsidR="00AB2BEA" w:rsidRPr="00A9408D" w:rsidTr="00AB2BEA">
        <w:tc>
          <w:tcPr>
            <w:tcW w:w="306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  <w:r w:rsidRPr="00A9408D">
              <w:rPr>
                <w:sz w:val="16"/>
                <w:szCs w:val="16"/>
              </w:rPr>
              <w:t>Intro:  What in the introduction ca</w:t>
            </w:r>
            <w:r w:rsidR="00E2510D" w:rsidRPr="00A9408D">
              <w:rPr>
                <w:sz w:val="16"/>
                <w:szCs w:val="16"/>
              </w:rPr>
              <w:t>tches your attention?</w:t>
            </w: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957950">
            <w:pPr>
              <w:rPr>
                <w:sz w:val="16"/>
                <w:szCs w:val="16"/>
              </w:rPr>
            </w:pPr>
          </w:p>
        </w:tc>
      </w:tr>
      <w:tr w:rsidR="00AB2BEA" w:rsidRPr="00A9408D" w:rsidTr="00AB2BEA">
        <w:tc>
          <w:tcPr>
            <w:tcW w:w="3060" w:type="dxa"/>
          </w:tcPr>
          <w:p w:rsidR="00AB2BEA" w:rsidRPr="00A9408D" w:rsidRDefault="00E2510D" w:rsidP="00AB2BEA">
            <w:pPr>
              <w:rPr>
                <w:sz w:val="16"/>
                <w:szCs w:val="16"/>
              </w:rPr>
            </w:pPr>
            <w:r w:rsidRPr="00A9408D">
              <w:rPr>
                <w:sz w:val="16"/>
                <w:szCs w:val="16"/>
              </w:rPr>
              <w:t>Site examples of Ethos:  how did this help develop the central idea or theme?</w:t>
            </w: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957950">
            <w:pPr>
              <w:rPr>
                <w:sz w:val="16"/>
                <w:szCs w:val="16"/>
              </w:rPr>
            </w:pPr>
          </w:p>
        </w:tc>
      </w:tr>
      <w:tr w:rsidR="00AB2BEA" w:rsidRPr="00A9408D" w:rsidTr="00AB2BEA">
        <w:tc>
          <w:tcPr>
            <w:tcW w:w="3060" w:type="dxa"/>
          </w:tcPr>
          <w:p w:rsidR="00AB2BEA" w:rsidRPr="00A9408D" w:rsidRDefault="00E2510D" w:rsidP="00AB2BEA">
            <w:pPr>
              <w:rPr>
                <w:sz w:val="16"/>
                <w:szCs w:val="16"/>
              </w:rPr>
            </w:pPr>
            <w:r w:rsidRPr="00A9408D">
              <w:rPr>
                <w:sz w:val="16"/>
                <w:szCs w:val="16"/>
              </w:rPr>
              <w:t>Site examples of Pathos:  how did this help develop the central idea or theme?</w:t>
            </w: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957950">
            <w:pPr>
              <w:rPr>
                <w:sz w:val="16"/>
                <w:szCs w:val="16"/>
              </w:rPr>
            </w:pPr>
          </w:p>
        </w:tc>
      </w:tr>
      <w:tr w:rsidR="00AB2BEA" w:rsidRPr="00A9408D" w:rsidTr="00AB2BEA">
        <w:tc>
          <w:tcPr>
            <w:tcW w:w="3060" w:type="dxa"/>
          </w:tcPr>
          <w:p w:rsidR="00AB2BEA" w:rsidRPr="00A9408D" w:rsidRDefault="00E2510D" w:rsidP="00AB2BEA">
            <w:pPr>
              <w:rPr>
                <w:sz w:val="16"/>
                <w:szCs w:val="16"/>
              </w:rPr>
            </w:pPr>
            <w:r w:rsidRPr="00A9408D">
              <w:rPr>
                <w:sz w:val="16"/>
                <w:szCs w:val="16"/>
              </w:rPr>
              <w:t>Site examples of Logos:  How did this help develop the central idea or theme?</w:t>
            </w: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957950">
            <w:pPr>
              <w:rPr>
                <w:sz w:val="16"/>
                <w:szCs w:val="16"/>
              </w:rPr>
            </w:pPr>
          </w:p>
        </w:tc>
      </w:tr>
      <w:tr w:rsidR="00AB2BEA" w:rsidRPr="00A9408D" w:rsidTr="00AB2BEA">
        <w:tc>
          <w:tcPr>
            <w:tcW w:w="3060" w:type="dxa"/>
          </w:tcPr>
          <w:p w:rsidR="00AB2BEA" w:rsidRPr="00A9408D" w:rsidRDefault="00E2510D" w:rsidP="00AB2BEA">
            <w:pPr>
              <w:rPr>
                <w:sz w:val="16"/>
                <w:szCs w:val="16"/>
              </w:rPr>
            </w:pPr>
            <w:r w:rsidRPr="00A9408D">
              <w:rPr>
                <w:sz w:val="16"/>
                <w:szCs w:val="16"/>
              </w:rPr>
              <w:t>What are the key points presented in this speech?</w:t>
            </w: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  <w:p w:rsidR="00E2510D" w:rsidRPr="00A9408D" w:rsidRDefault="00E2510D" w:rsidP="00AB2BE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957950">
            <w:pPr>
              <w:rPr>
                <w:sz w:val="16"/>
                <w:szCs w:val="16"/>
              </w:rPr>
            </w:pPr>
          </w:p>
        </w:tc>
      </w:tr>
      <w:tr w:rsidR="00AB2BEA" w:rsidRPr="00A9408D" w:rsidTr="00AB2BEA">
        <w:tc>
          <w:tcPr>
            <w:tcW w:w="3060" w:type="dxa"/>
          </w:tcPr>
          <w:p w:rsidR="00AB2BEA" w:rsidRPr="00A9408D" w:rsidRDefault="00E2510D" w:rsidP="00AB2BEA">
            <w:pPr>
              <w:rPr>
                <w:sz w:val="16"/>
                <w:szCs w:val="16"/>
              </w:rPr>
            </w:pPr>
            <w:r w:rsidRPr="00A9408D">
              <w:rPr>
                <w:sz w:val="16"/>
                <w:szCs w:val="16"/>
              </w:rPr>
              <w:t xml:space="preserve">How was the conclusion structured?  What techniques were used </w:t>
            </w:r>
            <w:r w:rsidR="00D313AF" w:rsidRPr="00A9408D">
              <w:rPr>
                <w:sz w:val="16"/>
                <w:szCs w:val="16"/>
              </w:rPr>
              <w:t>to end on a powerful note?</w:t>
            </w:r>
          </w:p>
          <w:p w:rsidR="00A9408D" w:rsidRPr="00A9408D" w:rsidRDefault="00A9408D" w:rsidP="00AB2BEA">
            <w:pPr>
              <w:rPr>
                <w:sz w:val="16"/>
                <w:szCs w:val="16"/>
              </w:rPr>
            </w:pPr>
          </w:p>
          <w:p w:rsidR="00A9408D" w:rsidRPr="00A9408D" w:rsidRDefault="00A9408D" w:rsidP="00AB2BEA">
            <w:pPr>
              <w:rPr>
                <w:sz w:val="16"/>
                <w:szCs w:val="16"/>
              </w:rPr>
            </w:pPr>
          </w:p>
          <w:p w:rsidR="00A9408D" w:rsidRPr="00A9408D" w:rsidRDefault="00A9408D" w:rsidP="00AB2BEA">
            <w:pPr>
              <w:rPr>
                <w:sz w:val="16"/>
                <w:szCs w:val="16"/>
              </w:rPr>
            </w:pPr>
          </w:p>
          <w:p w:rsidR="00A9408D" w:rsidRPr="00A9408D" w:rsidRDefault="00A9408D" w:rsidP="00AB2BE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957950">
            <w:pPr>
              <w:rPr>
                <w:sz w:val="16"/>
                <w:szCs w:val="16"/>
              </w:rPr>
            </w:pPr>
          </w:p>
        </w:tc>
      </w:tr>
      <w:tr w:rsidR="00AB2BEA" w:rsidRPr="00A9408D" w:rsidTr="00AB2BEA">
        <w:tc>
          <w:tcPr>
            <w:tcW w:w="3060" w:type="dxa"/>
          </w:tcPr>
          <w:p w:rsidR="00AB2BEA" w:rsidRPr="00A9408D" w:rsidRDefault="00A9408D" w:rsidP="00AB2BEA">
            <w:pPr>
              <w:rPr>
                <w:sz w:val="16"/>
                <w:szCs w:val="16"/>
              </w:rPr>
            </w:pPr>
            <w:r w:rsidRPr="00A9408D">
              <w:rPr>
                <w:sz w:val="16"/>
                <w:szCs w:val="16"/>
              </w:rPr>
              <w:t>What was the theme or central idea that was reappeared throughout the speech?</w:t>
            </w:r>
          </w:p>
          <w:p w:rsidR="00A9408D" w:rsidRPr="00A9408D" w:rsidRDefault="00A9408D" w:rsidP="00AB2BEA">
            <w:pPr>
              <w:rPr>
                <w:sz w:val="16"/>
                <w:szCs w:val="16"/>
              </w:rPr>
            </w:pPr>
          </w:p>
          <w:p w:rsidR="00A9408D" w:rsidRPr="00A9408D" w:rsidRDefault="00A9408D" w:rsidP="00AB2BEA">
            <w:pPr>
              <w:rPr>
                <w:sz w:val="16"/>
                <w:szCs w:val="16"/>
              </w:rPr>
            </w:pPr>
          </w:p>
          <w:p w:rsidR="00A9408D" w:rsidRPr="00A9408D" w:rsidRDefault="00A9408D" w:rsidP="00AB2BEA">
            <w:pPr>
              <w:rPr>
                <w:sz w:val="16"/>
                <w:szCs w:val="16"/>
              </w:rPr>
            </w:pPr>
          </w:p>
          <w:p w:rsidR="00A9408D" w:rsidRPr="00A9408D" w:rsidRDefault="00A9408D" w:rsidP="00AB2BE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AB2BE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B2BEA" w:rsidRPr="00A9408D" w:rsidRDefault="00AB2BEA" w:rsidP="00957950">
            <w:pPr>
              <w:rPr>
                <w:sz w:val="16"/>
                <w:szCs w:val="16"/>
              </w:rPr>
            </w:pPr>
          </w:p>
        </w:tc>
      </w:tr>
    </w:tbl>
    <w:p w:rsidR="00515009" w:rsidRDefault="00515009" w:rsidP="00AB2BEA">
      <w:pPr>
        <w:spacing w:after="0"/>
      </w:pPr>
    </w:p>
    <w:p w:rsidR="00515009" w:rsidRDefault="00515009"/>
    <w:sectPr w:rsidR="00515009" w:rsidSect="00A9408D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2BEA"/>
    <w:rsid w:val="00026BF3"/>
    <w:rsid w:val="00034D94"/>
    <w:rsid w:val="00046719"/>
    <w:rsid w:val="00412640"/>
    <w:rsid w:val="00426537"/>
    <w:rsid w:val="00515009"/>
    <w:rsid w:val="00785790"/>
    <w:rsid w:val="00A9408D"/>
    <w:rsid w:val="00AB2BEA"/>
    <w:rsid w:val="00B95A96"/>
    <w:rsid w:val="00D313AF"/>
    <w:rsid w:val="00DE6B77"/>
    <w:rsid w:val="00E2510D"/>
    <w:rsid w:val="00FC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B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50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ericanrhetoric.com/top100speechesa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cintrasm</dc:creator>
  <cp:lastModifiedBy>Kate Scibal</cp:lastModifiedBy>
  <cp:revision>5</cp:revision>
  <cp:lastPrinted>2011-09-28T16:27:00Z</cp:lastPrinted>
  <dcterms:created xsi:type="dcterms:W3CDTF">2011-09-28T15:05:00Z</dcterms:created>
  <dcterms:modified xsi:type="dcterms:W3CDTF">2011-09-28T16:27:00Z</dcterms:modified>
</cp:coreProperties>
</file>